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814A4" w14:textId="5D745A02" w:rsidR="008C6F3F" w:rsidRPr="00924A3D" w:rsidRDefault="008C6F3F" w:rsidP="008C6F3F">
      <w:pPr>
        <w:ind w:firstLine="567"/>
        <w:jc w:val="both"/>
      </w:pPr>
      <w:r w:rsidRPr="00924A3D">
        <w:t>ООО «</w:t>
      </w:r>
      <w:r>
        <w:t>_______________</w:t>
      </w:r>
      <w:r w:rsidRPr="00924A3D">
        <w:t>» управляет многоквартирными домами в</w:t>
      </w:r>
      <w:r>
        <w:t xml:space="preserve"> городе</w:t>
      </w:r>
      <w:r w:rsidRPr="00924A3D">
        <w:t xml:space="preserve"> </w:t>
      </w:r>
      <w:r w:rsidR="00E03338">
        <w:t>___</w:t>
      </w:r>
      <w:r w:rsidRPr="00924A3D">
        <w:t>.</w:t>
      </w:r>
    </w:p>
    <w:p w14:paraId="780CA893" w14:textId="77777777" w:rsidR="008C6F3F" w:rsidRPr="00924A3D" w:rsidRDefault="008C6F3F" w:rsidP="008C6F3F">
      <w:pPr>
        <w:ind w:firstLine="567"/>
        <w:jc w:val="both"/>
      </w:pPr>
      <w:r w:rsidRPr="00924A3D">
        <w:t>В 2023 году вступили в силу поправки в </w:t>
      </w:r>
      <w:hyperlink r:id="rId4" w:history="1">
        <w:r w:rsidRPr="00924A3D">
          <w:t>ЖК</w:t>
        </w:r>
      </w:hyperlink>
      <w:r w:rsidRPr="00924A3D">
        <w:t xml:space="preserve"> РФ, в ФЗ от 31 марта 1999 г. N 69-ФЗ "О газоснабжении в Российской Федерации" и в иные подзаконные акты, которые касаются предоставления услуги по газоснабжению и обслуживанию внутридом</w:t>
      </w:r>
      <w:bookmarkStart w:id="0" w:name="_GoBack"/>
      <w:bookmarkEnd w:id="0"/>
      <w:r w:rsidRPr="00924A3D">
        <w:t>ового и внутриквартирного газового оборудования (ВДГО и ВКГО).</w:t>
      </w:r>
    </w:p>
    <w:p w14:paraId="18ABF6CE" w14:textId="77777777" w:rsidR="008C6F3F" w:rsidRPr="00924A3D" w:rsidRDefault="008C6F3F" w:rsidP="008C6F3F">
      <w:pPr>
        <w:ind w:firstLine="567"/>
        <w:jc w:val="both"/>
      </w:pPr>
      <w:r w:rsidRPr="00924A3D">
        <w:t>Так, начиная с 01 сентября 2023 года функции по техобслуживанию и ремонту ВДГО и ВКГО </w:t>
      </w:r>
      <w:hyperlink r:id="rId5" w:history="1">
        <w:r w:rsidRPr="00924A3D">
          <w:t>переданы</w:t>
        </w:r>
      </w:hyperlink>
      <w:r w:rsidRPr="00924A3D">
        <w:t> газораспределительным организациям (ГРО).</w:t>
      </w:r>
    </w:p>
    <w:p w14:paraId="182809CA" w14:textId="77777777" w:rsidR="008C6F3F" w:rsidRPr="00924A3D" w:rsidRDefault="008C6F3F" w:rsidP="008C6F3F">
      <w:pPr>
        <w:ind w:firstLine="567"/>
        <w:jc w:val="both"/>
      </w:pPr>
      <w:r w:rsidRPr="00924A3D">
        <w:t>В соответствии с Правилами поставки газа для обеспечения коммунально-бытовых нужд граждан, утв. Постановлением Правительства РФ от 21 июля 2008 г. №549 "О порядке поставки газа для обеспечения коммунально-бытовых нужд граждан"  "</w:t>
      </w:r>
      <w:r w:rsidRPr="00924A3D">
        <w:rPr>
          <w:b/>
          <w:bCs/>
        </w:rPr>
        <w:t>специализированная организация</w:t>
      </w:r>
      <w:r w:rsidRPr="00924A3D">
        <w:t>" это соответствующая требованиям, установленным </w:t>
      </w:r>
      <w:hyperlink r:id="rId6" w:anchor="block_1000" w:history="1">
        <w:r w:rsidRPr="00924A3D">
          <w:t>Правилами</w:t>
        </w:r>
      </w:hyperlink>
      <w:r w:rsidRPr="00924A3D">
        <w:t> 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 </w:t>
      </w:r>
      <w:hyperlink r:id="rId7" w:history="1">
        <w:r w:rsidRPr="00924A3D">
          <w:t>постановлением</w:t>
        </w:r>
      </w:hyperlink>
      <w:r w:rsidRPr="00924A3D">
        <w:t xml:space="preserve"> Правительства Российской Федерации от 14 мая 2013 г. N 410 "О мерах по обеспечению безопасности при использовании и содержании внутридомового и внутриквартирного газового оборудования", газораспределительная </w:t>
      </w:r>
      <w:r w:rsidRPr="00924A3D">
        <w:rPr>
          <w:b/>
          <w:bCs/>
          <w:highlight w:val="yellow"/>
        </w:rPr>
        <w:t>организация,</w:t>
      </w:r>
      <w:r w:rsidRPr="00924A3D">
        <w:rPr>
          <w:highlight w:val="yellow"/>
        </w:rPr>
        <w:t xml:space="preserve"> </w:t>
      </w:r>
      <w:r w:rsidRPr="00924A3D">
        <w:rPr>
          <w:b/>
          <w:bCs/>
          <w:highlight w:val="yellow"/>
        </w:rPr>
        <w:t>осуществляющая транспортировку газа</w:t>
      </w:r>
      <w:r w:rsidRPr="00924A3D">
        <w:t xml:space="preserve"> до места соединения сети газораспределения с газопроводом, входящим в состав внутридомового газового оборудования, </w:t>
      </w:r>
      <w:r w:rsidRPr="00924A3D">
        <w:rPr>
          <w:b/>
          <w:bCs/>
          <w:highlight w:val="yellow"/>
        </w:rPr>
        <w:t>а также</w:t>
      </w:r>
      <w:r w:rsidRPr="00924A3D">
        <w:rPr>
          <w:b/>
          <w:bCs/>
        </w:rPr>
        <w:t xml:space="preserve"> осуществляющая деятельность по техническому обслуживанию и ремонту внутридомового газового оборудования</w:t>
      </w:r>
      <w:r w:rsidRPr="00924A3D">
        <w:t xml:space="preserve"> в многоквартирном доме, техническому обслуживанию </w:t>
      </w:r>
      <w:r w:rsidRPr="00924A3D">
        <w:rPr>
          <w:b/>
          <w:bCs/>
          <w:highlight w:val="yellow"/>
        </w:rPr>
        <w:t>внутриквартирного газового оборудования</w:t>
      </w:r>
      <w:r w:rsidRPr="00924A3D">
        <w:t xml:space="preserve"> в многоквартирном доме и техническое обслуживание </w:t>
      </w:r>
      <w:r w:rsidRPr="00924A3D">
        <w:rPr>
          <w:b/>
          <w:bCs/>
          <w:highlight w:val="yellow"/>
        </w:rPr>
        <w:t>внутридомового газового оборудования</w:t>
      </w:r>
      <w:r w:rsidRPr="00924A3D">
        <w:t xml:space="preserve"> в жилом доме (домовладении) с соблюдением требований, установленных законодательством о газоснабжении в Российской Федерации. </w:t>
      </w:r>
    </w:p>
    <w:p w14:paraId="530C52C3" w14:textId="7CC71242" w:rsidR="008C6F3F" w:rsidRPr="00924A3D" w:rsidRDefault="008C6F3F" w:rsidP="008C6F3F">
      <w:pPr>
        <w:ind w:firstLine="567"/>
        <w:jc w:val="both"/>
      </w:pPr>
      <w:r w:rsidRPr="00924A3D">
        <w:t xml:space="preserve"> В </w:t>
      </w:r>
      <w:r w:rsidR="00883066">
        <w:t>________</w:t>
      </w:r>
      <w:r w:rsidRPr="00924A3D">
        <w:t xml:space="preserve"> области это - АО «Газпром газораспределение </w:t>
      </w:r>
      <w:r w:rsidR="00883066">
        <w:t>______</w:t>
      </w:r>
      <w:r w:rsidRPr="00924A3D">
        <w:t xml:space="preserve">» (далее АО Газпром). Информацией об иных лицах, располагающих таким статусом, либо выполняющих функции транспортировки газа, наше Общество не располагает. </w:t>
      </w:r>
    </w:p>
    <w:p w14:paraId="1ACFEE84" w14:textId="1DAC04E7" w:rsidR="008C6F3F" w:rsidRPr="00924A3D" w:rsidRDefault="008C6F3F" w:rsidP="008C6F3F">
      <w:pPr>
        <w:ind w:firstLine="567"/>
        <w:jc w:val="both"/>
      </w:pPr>
      <w:r w:rsidRPr="00924A3D">
        <w:t>В связи с чем в адрес АО Газпром были направлены уведомления о представлении ценовых предложений на оказание услуги по обслуживании ВДГО. В соответствии с поступившими документами стоимость услуги, предложенная АО Газпром на 2024 год в 2,</w:t>
      </w:r>
      <w:r>
        <w:t>7</w:t>
      </w:r>
      <w:r w:rsidRPr="00924A3D">
        <w:t xml:space="preserve"> раза выше стоимости этих же работ выполненных ООО «УК «</w:t>
      </w:r>
      <w:r w:rsidR="00883066">
        <w:t>__________</w:t>
      </w:r>
      <w:r w:rsidRPr="00924A3D">
        <w:t>» в 2023 году (копия сметы АО Газпром и акта выполненных работ ООО «УК «</w:t>
      </w:r>
      <w:r w:rsidR="00883066">
        <w:t>______</w:t>
      </w:r>
      <w:r w:rsidRPr="00924A3D">
        <w:t>» прилагаются).</w:t>
      </w:r>
    </w:p>
    <w:p w14:paraId="35FDF21B" w14:textId="77777777" w:rsidR="008C6F3F" w:rsidRPr="00924A3D" w:rsidRDefault="008C6F3F" w:rsidP="008C6F3F">
      <w:pPr>
        <w:ind w:firstLine="567"/>
        <w:jc w:val="both"/>
      </w:pPr>
      <w:r w:rsidRPr="00924A3D">
        <w:t>В тоже время, в соответствии изменениями в жилищное законодательство заключение договора с АО Газпром является для нашей организации обязательным под угрозой привлечения к административной ответственности.</w:t>
      </w:r>
    </w:p>
    <w:p w14:paraId="6A3DB977" w14:textId="69C5474F" w:rsidR="008C6F3F" w:rsidRPr="00924A3D" w:rsidRDefault="008C6F3F" w:rsidP="008C6F3F">
      <w:pPr>
        <w:ind w:firstLine="567"/>
        <w:jc w:val="both"/>
      </w:pPr>
      <w:r w:rsidRPr="00924A3D">
        <w:t xml:space="preserve">Все вышеуказанные обстоятельства однозначно свидетельствуют о том, что вступившие в силу изменения в законодательстве РФ наделяют АО «Газпром газораспределение </w:t>
      </w:r>
      <w:r w:rsidR="00883066">
        <w:t>_________</w:t>
      </w:r>
      <w:r w:rsidRPr="00924A3D">
        <w:t>», как минимум, доминирующим положением (в смысле ст. 5 ФЗ от 26 июля 2006 г. №135-ФЗ "О защите конкуренции") на товарном рынке, если не статусом субъекта естественной монополии на товарном рынке оказания услуг по обслуживанию ВДГО в Белгородской области.</w:t>
      </w:r>
    </w:p>
    <w:p w14:paraId="5D010B41" w14:textId="77777777" w:rsidR="008C6F3F" w:rsidRPr="00924A3D" w:rsidRDefault="008C6F3F" w:rsidP="008C6F3F">
      <w:pPr>
        <w:ind w:firstLine="567"/>
        <w:jc w:val="both"/>
      </w:pPr>
      <w:r w:rsidRPr="00924A3D">
        <w:t xml:space="preserve"> При определении цены на оказываемые услуги, АО Газпром руководствуется Приказом Министерства строительства и жилищно-коммунального хозяйства РФ от 29 мая 2023 г. № 387/пр “Об утверждении Методических указаний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доме”.</w:t>
      </w:r>
    </w:p>
    <w:p w14:paraId="0C19B494" w14:textId="77777777" w:rsidR="008C6F3F" w:rsidRPr="00924A3D" w:rsidRDefault="008C6F3F" w:rsidP="008C6F3F">
      <w:pPr>
        <w:ind w:firstLine="567"/>
        <w:jc w:val="both"/>
      </w:pPr>
      <w:r w:rsidRPr="00924A3D">
        <w:t>Однако применение указанных методических указаний нисколько не объясняет разницу в цене на одни и те же услуги равную 2,</w:t>
      </w:r>
      <w:r>
        <w:t>7</w:t>
      </w:r>
      <w:r w:rsidRPr="00924A3D">
        <w:t>. При том, что фактический объем услуг нисколько не изменился. При этом, по информации управляющей организации, органы власти субъекта, отвечающие за согласование тарифов на работы и услуг естественных монополий в процессе расчета предложенной цены не участвовали.</w:t>
      </w:r>
    </w:p>
    <w:p w14:paraId="51313DD3" w14:textId="57A6DD42" w:rsidR="008C6F3F" w:rsidRPr="00924A3D" w:rsidRDefault="008C6F3F" w:rsidP="008C6F3F">
      <w:pPr>
        <w:ind w:firstLine="567"/>
        <w:jc w:val="both"/>
      </w:pPr>
      <w:r w:rsidRPr="00924A3D">
        <w:t xml:space="preserve">Что касается остальных положений договора. Просим обратить внимание, что управляющая организация не имеет возможность беспрепятственного доступа в помещения принадлежащие третьим лицам, даже если там находится ВДГО. Со своей стороны, ООО </w:t>
      </w:r>
      <w:r w:rsidRPr="00924A3D">
        <w:lastRenderedPageBreak/>
        <w:t>«</w:t>
      </w:r>
      <w:r w:rsidR="00883066">
        <w:t>________</w:t>
      </w:r>
      <w:r w:rsidRPr="00924A3D">
        <w:t>», может направить уведомления собственникам жилых или нежилых помещений об обязании предоставить доступ в помещение, в соответствии с п. 32 «Правил предоставления коммунальных услуг собственникам и пользователям помещений в многоквартирных домах», утвержденных Постановлением Правительства РФ от 06.05.2011 №354 и согласовать дату, указанную в уведомлении с АО Газпром.</w:t>
      </w:r>
    </w:p>
    <w:p w14:paraId="691D99FF" w14:textId="77777777" w:rsidR="008C6F3F" w:rsidRPr="00924A3D" w:rsidRDefault="008C6F3F" w:rsidP="008C6F3F">
      <w:pPr>
        <w:ind w:firstLine="567"/>
        <w:jc w:val="both"/>
      </w:pPr>
      <w:r w:rsidRPr="00924A3D">
        <w:t xml:space="preserve">В случае, если собственник окажется предоставить доступ, наше Общество не имеет реальных способов принуждения такого лица в сколь-нибудь разумные сроки. Соответственно положения пунктов 4.4, 5.2 и 6.5 следует изложить в иной редакции с учетом, указанных обстоятельств. </w:t>
      </w:r>
    </w:p>
    <w:p w14:paraId="2FA9BD61" w14:textId="77777777" w:rsidR="008C6F3F" w:rsidRPr="00924A3D" w:rsidRDefault="008C6F3F" w:rsidP="008C6F3F">
      <w:pPr>
        <w:ind w:firstLine="567"/>
        <w:jc w:val="both"/>
      </w:pPr>
      <w:r w:rsidRPr="00924A3D">
        <w:t>Также считаем необходимым обратить внимание, что управляющая организация не наделена законом или договором управления какими-либо властными или распорядительными полномочиями, чтобы назначать какое-либо лицо из многоквартирного дома для взаимодействия с АО Газпром. Соответственно пункт 6.6. договора является фактически неисполнимым и подлежит исключению.</w:t>
      </w:r>
    </w:p>
    <w:p w14:paraId="1DD301BD" w14:textId="77777777" w:rsidR="008C6F3F" w:rsidRPr="00924A3D" w:rsidRDefault="008C6F3F" w:rsidP="008C6F3F">
      <w:pPr>
        <w:ind w:firstLine="567"/>
        <w:jc w:val="both"/>
      </w:pPr>
      <w:bookmarkStart w:id="1" w:name="_Hlk153268355"/>
      <w:r w:rsidRPr="00924A3D">
        <w:t>Таким образом полагаем, что все вышеуказанные положения договора ставят наше Общество с заведомо невыгодное положение, когда оно не может исполнить обязательства, установленные договором по независящим от нее обстоятельствам.</w:t>
      </w:r>
    </w:p>
    <w:bookmarkEnd w:id="1"/>
    <w:p w14:paraId="42F67EC9" w14:textId="77777777" w:rsidR="008C6F3F" w:rsidRPr="00924A3D" w:rsidRDefault="008C6F3F" w:rsidP="008C6F3F">
      <w:pPr>
        <w:ind w:firstLine="567"/>
        <w:jc w:val="both"/>
      </w:pPr>
      <w:r w:rsidRPr="00924A3D">
        <w:t>Принимая во внимание вышеуказанное</w:t>
      </w:r>
    </w:p>
    <w:p w14:paraId="056AB7AB" w14:textId="77777777" w:rsidR="008C6F3F" w:rsidRPr="00924A3D" w:rsidRDefault="008C6F3F" w:rsidP="008C6F3F">
      <w:pPr>
        <w:jc w:val="center"/>
      </w:pPr>
      <w:r w:rsidRPr="00924A3D">
        <w:t>ПРОШУ:</w:t>
      </w:r>
    </w:p>
    <w:p w14:paraId="6A14DC02" w14:textId="69BA8707" w:rsidR="008C6F3F" w:rsidRPr="00924A3D" w:rsidRDefault="008C6F3F" w:rsidP="008C6F3F">
      <w:pPr>
        <w:ind w:left="142" w:firstLine="142"/>
        <w:jc w:val="both"/>
      </w:pPr>
      <w:r w:rsidRPr="00924A3D">
        <w:t xml:space="preserve">1. Провести внеплановую проверку АО «Газпром газораспределение </w:t>
      </w:r>
      <w:r w:rsidR="00883066">
        <w:t>___</w:t>
      </w:r>
      <w:r w:rsidRPr="00924A3D">
        <w:t xml:space="preserve">» (ОГРН </w:t>
      </w:r>
      <w:r w:rsidRPr="00924A3D">
        <w:br/>
      </w:r>
      <w:r w:rsidR="00883066">
        <w:t>_________</w:t>
      </w:r>
      <w:r w:rsidRPr="00924A3D">
        <w:t>), по приведенным фактам в ходе которой:</w:t>
      </w:r>
    </w:p>
    <w:p w14:paraId="3D491E1B" w14:textId="040B869E" w:rsidR="008C6F3F" w:rsidRPr="00924A3D" w:rsidRDefault="008C6F3F" w:rsidP="008C6F3F">
      <w:pPr>
        <w:ind w:left="142" w:firstLine="142"/>
        <w:jc w:val="both"/>
      </w:pPr>
      <w:r w:rsidRPr="00924A3D">
        <w:t xml:space="preserve">А) установить статус указанного юридического лица в соответствии с положениями ФЗ от 26 июля 2006 г. №135-ФЗ "О защите конкуренции". В случае, если АО «Газпром газораспределение </w:t>
      </w:r>
      <w:r w:rsidR="00883066">
        <w:t>___</w:t>
      </w:r>
      <w:r w:rsidRPr="00924A3D">
        <w:t xml:space="preserve"> не является субъектом естественной монополии и доминирующего положения на рынке оказания услуг по техническому обслуживанию ВДГО не занимает, сообщить о иных лицах, на территории </w:t>
      </w:r>
      <w:r w:rsidR="00883066">
        <w:t>____</w:t>
      </w:r>
      <w:r w:rsidRPr="00924A3D">
        <w:t xml:space="preserve"> области, которые имеют право оказывать соответствующие услуги на товарном рынке технического обслуживания ВДГО в Белгородской области;</w:t>
      </w:r>
    </w:p>
    <w:p w14:paraId="3914C26F" w14:textId="77777777" w:rsidR="008C6F3F" w:rsidRPr="00924A3D" w:rsidRDefault="008C6F3F" w:rsidP="008C6F3F">
      <w:pPr>
        <w:ind w:left="142" w:firstLine="142"/>
        <w:jc w:val="both"/>
      </w:pPr>
      <w:r w:rsidRPr="00924A3D">
        <w:t>Б) провести анализ состояния конкуренции на товарном рынке и дать оценку условиям (возможности) или барьерам для доступа третьих лиц на указанный рынок, с учетом действующего правового регулирования;</w:t>
      </w:r>
    </w:p>
    <w:p w14:paraId="6C73E0E2" w14:textId="2F088451" w:rsidR="008C6F3F" w:rsidRPr="00924A3D" w:rsidRDefault="008C6F3F" w:rsidP="008C6F3F">
      <w:pPr>
        <w:ind w:left="142" w:firstLine="142"/>
        <w:jc w:val="both"/>
      </w:pPr>
      <w:r w:rsidRPr="00924A3D">
        <w:t xml:space="preserve">В)   истребовать у АО «Газпром газораспределение </w:t>
      </w:r>
      <w:r w:rsidR="00883066">
        <w:t>___</w:t>
      </w:r>
      <w:r w:rsidRPr="00924A3D">
        <w:t>», документацию, сведения об экономической деятельности юридического лица, указанные Приказом Министерства строительства и жилищно-коммунального хозяйства РФ от 29 мая 2023 г. № 387/пр, которые использовались для расчета тарифа;</w:t>
      </w:r>
    </w:p>
    <w:p w14:paraId="34871FA9" w14:textId="1CD55F10" w:rsidR="008C6F3F" w:rsidRPr="00924A3D" w:rsidRDefault="008C6F3F" w:rsidP="008C6F3F">
      <w:pPr>
        <w:ind w:left="142" w:firstLine="142"/>
        <w:jc w:val="both"/>
      </w:pPr>
      <w:r w:rsidRPr="00924A3D">
        <w:t>Г) Предложить ООО «УК «</w:t>
      </w:r>
      <w:r w:rsidR="00883066">
        <w:t>______</w:t>
      </w:r>
      <w:r w:rsidRPr="00924A3D">
        <w:t>» представить свое ценовое предложение на услуги по обслуживанию ВДГО, рассчитанное на основе положений приказа Приказом Министерства строительства и жилищно-коммунального хозяйства РФ от 29 мая 2023 г. № 387/пр;</w:t>
      </w:r>
    </w:p>
    <w:p w14:paraId="3ED65D0D" w14:textId="58926E25" w:rsidR="008C6F3F" w:rsidRPr="00924A3D" w:rsidRDefault="008C6F3F" w:rsidP="008C6F3F">
      <w:pPr>
        <w:ind w:left="142" w:firstLine="142"/>
        <w:jc w:val="both"/>
      </w:pPr>
      <w:r w:rsidRPr="00924A3D">
        <w:t xml:space="preserve">Д) В случае выявления нарушений  АО «Газпром газораспределение </w:t>
      </w:r>
      <w:r w:rsidR="00883066">
        <w:t>___</w:t>
      </w:r>
      <w:r w:rsidRPr="00924A3D">
        <w:t xml:space="preserve">» (ОГРН </w:t>
      </w:r>
      <w:r w:rsidRPr="00924A3D">
        <w:br/>
      </w:r>
      <w:r w:rsidR="00883066">
        <w:t>_______</w:t>
      </w:r>
      <w:r w:rsidRPr="00924A3D">
        <w:t>) предписание с требованием прекратить нарушение подп. 1 части 1 статьи 10 Закона № 135-ФЗ,</w:t>
      </w:r>
    </w:p>
    <w:p w14:paraId="40BCA094" w14:textId="77777777" w:rsidR="008C6F3F" w:rsidRPr="00924A3D" w:rsidRDefault="008C6F3F" w:rsidP="008C6F3F">
      <w:pPr>
        <w:ind w:left="142" w:firstLine="142"/>
        <w:jc w:val="both"/>
      </w:pPr>
      <w:r w:rsidRPr="00924A3D">
        <w:t>2. О принятых решениях и мерах по данному заявлению прошу сообщить в наш адрес в установленный срок.</w:t>
      </w:r>
    </w:p>
    <w:p w14:paraId="1F6913FA" w14:textId="77777777" w:rsidR="008C6F3F" w:rsidRPr="00924A3D" w:rsidRDefault="008C6F3F" w:rsidP="008C6F3F">
      <w:pPr>
        <w:ind w:firstLine="567"/>
        <w:jc w:val="both"/>
      </w:pPr>
    </w:p>
    <w:p w14:paraId="1D3018DE" w14:textId="77777777" w:rsidR="008C6F3F" w:rsidRPr="00924A3D" w:rsidRDefault="008C6F3F" w:rsidP="008C6F3F">
      <w:pPr>
        <w:ind w:firstLine="567"/>
        <w:jc w:val="both"/>
      </w:pPr>
      <w:r w:rsidRPr="00924A3D">
        <w:t>Приложение:</w:t>
      </w:r>
    </w:p>
    <w:p w14:paraId="5936B538" w14:textId="3476C60B" w:rsidR="008C6F3F" w:rsidRPr="00924A3D" w:rsidRDefault="008C6F3F" w:rsidP="008C6F3F">
      <w:pPr>
        <w:ind w:firstLine="567"/>
        <w:jc w:val="both"/>
      </w:pPr>
      <w:r w:rsidRPr="00924A3D">
        <w:t>1. Копия стандартного договора на оказание услуг по техническому обслуживанию внутридомового газового оборудования</w:t>
      </w:r>
      <w:r>
        <w:t xml:space="preserve"> в отношении дома №</w:t>
      </w:r>
      <w:r w:rsidR="00883066">
        <w:t>__</w:t>
      </w:r>
      <w:r>
        <w:t xml:space="preserve"> по улице </w:t>
      </w:r>
      <w:r w:rsidR="00883066">
        <w:t>______</w:t>
      </w:r>
      <w:r>
        <w:t xml:space="preserve"> в городе </w:t>
      </w:r>
      <w:r w:rsidR="00883066">
        <w:t>_____</w:t>
      </w:r>
      <w:r w:rsidRPr="00924A3D">
        <w:t>;</w:t>
      </w:r>
    </w:p>
    <w:p w14:paraId="22D30481" w14:textId="23AC882E" w:rsidR="008C6F3F" w:rsidRPr="00924A3D" w:rsidRDefault="008C6F3F" w:rsidP="008C6F3F">
      <w:pPr>
        <w:ind w:firstLine="567"/>
        <w:jc w:val="both"/>
      </w:pPr>
      <w:r w:rsidRPr="00924A3D">
        <w:t>2. Копия акта приемки оказанных услуг</w:t>
      </w:r>
      <w:r>
        <w:t xml:space="preserve"> с </w:t>
      </w:r>
      <w:r w:rsidRPr="00924A3D">
        <w:t>ООО «УК «</w:t>
      </w:r>
      <w:r w:rsidR="00883066">
        <w:t>______________</w:t>
      </w:r>
      <w:r w:rsidRPr="00924A3D">
        <w:t>»;</w:t>
      </w:r>
    </w:p>
    <w:p w14:paraId="34EBBCBF" w14:textId="77777777" w:rsidR="00923C52" w:rsidRDefault="00923C52"/>
    <w:sectPr w:rsidR="00923C52" w:rsidSect="008C6F3F">
      <w:pgSz w:w="11906" w:h="16838"/>
      <w:pgMar w:top="567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D8"/>
    <w:rsid w:val="006A0ECD"/>
    <w:rsid w:val="006B4D16"/>
    <w:rsid w:val="00883066"/>
    <w:rsid w:val="008C6F3F"/>
    <w:rsid w:val="00923C52"/>
    <w:rsid w:val="00B47CD8"/>
    <w:rsid w:val="00C83643"/>
    <w:rsid w:val="00E03338"/>
    <w:rsid w:val="00E7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9691"/>
  <w15:chartTrackingRefBased/>
  <w15:docId w15:val="{2EE4F26B-6495-4EAE-B3B8-FF5FB955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3816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381684/18a466f60f4c3b5af94c163a66830179/" TargetMode="External"/><Relationship Id="rId5" Type="http://schemas.openxmlformats.org/officeDocument/2006/relationships/hyperlink" Target="https://base.garant.ru/407526755/" TargetMode="External"/><Relationship Id="rId4" Type="http://schemas.openxmlformats.org/officeDocument/2006/relationships/hyperlink" Target="https://base.garant.ru/1213829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2024-01-12T08:06:00Z</dcterms:created>
  <dcterms:modified xsi:type="dcterms:W3CDTF">2024-01-12T11:03:00Z</dcterms:modified>
</cp:coreProperties>
</file>